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525541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525541" w:rsidRDefault="00BA29BE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525541" w:rsidRDefault="00BA29BE">
            <w:pPr>
              <w:spacing w:after="0" w:line="240" w:lineRule="auto"/>
            </w:pPr>
            <w:r>
              <w:t>16947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525541" w:rsidRDefault="00BA29BE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525541" w:rsidRDefault="00BA29BE">
            <w:pPr>
              <w:spacing w:after="0" w:line="240" w:lineRule="auto"/>
            </w:pPr>
            <w:r>
              <w:t>SREDNJA ŠKOLA BEDEKOVČINA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525541" w:rsidRDefault="00BA29BE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525541" w:rsidRDefault="00BA29BE">
            <w:pPr>
              <w:spacing w:after="0" w:line="240" w:lineRule="auto"/>
            </w:pPr>
            <w:r>
              <w:t>31</w:t>
            </w:r>
          </w:p>
        </w:tc>
      </w:tr>
    </w:tbl>
    <w:p w:rsidR="00525541" w:rsidRDefault="00BA29BE">
      <w:r>
        <w:br/>
      </w:r>
    </w:p>
    <w:p w:rsidR="00525541" w:rsidRDefault="00BA29BE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525541" w:rsidRDefault="00BA29BE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525541" w:rsidRDefault="00BA29BE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525541" w:rsidRDefault="00BA29BE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2.026.800,27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2.267.062,06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111,9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2.003.672,60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2.570.092,46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128,3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52554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303.030,40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33,8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3.068,36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6.966,80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227,1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52554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3.000,94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6.944,04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231,4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52554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52554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309.974,44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>Prenesen je višak prihoda poslovanja u iznosu od 287.509,00, manjak prihoda</w:t>
      </w:r>
      <w:r>
        <w:t xml:space="preserve"> od nefinancijske imovine u iznosu od 69.823,64, a manjak prihoda za pokriće u sljedećem razdoblju iznosi 92.289,08</w:t>
      </w:r>
    </w:p>
    <w:p w:rsidR="00525541" w:rsidRDefault="00BA29BE">
      <w:r>
        <w:br/>
      </w:r>
    </w:p>
    <w:p w:rsidR="00525541" w:rsidRDefault="00BA29BE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</w:t>
            </w:r>
            <w:r>
              <w:rPr>
                <w:b/>
                <w:sz w:val="18"/>
              </w:rPr>
              <w:t>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1.676.845,06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1.883.289,69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112,3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 xml:space="preserve">Prihodi su veći u odnosu na isto razdoblje prethodne godine zbog povećanja prihoda za plaće i ostale rashode za </w:t>
      </w:r>
      <w:r>
        <w:t>zaposlene uslijed povećanja koeficijenata i osnovice za obračun.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temeljem</w:t>
            </w:r>
            <w:r>
              <w:rPr>
                <w:sz w:val="18"/>
              </w:rPr>
              <w:t xml:space="preserve">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37.935,31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2.053,80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5,4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 xml:space="preserve">Smanjenje prihoda u odnosu na isto razdoblje prošle godine nastalo je jer su sredstva po Erasmus+ projektima uplaćena u prošloj godini. U ovoj godini na prihode je evidentirana samo završna uplata za </w:t>
      </w:r>
      <w:r>
        <w:t>projekt za koji je izvješće odobreno. Uplata predujma od 80% od Agencije za mobilnost i programe EU za novi projekt koji je počeo u lipnju 2025. evidentirana je prema uputi za EU projekte na konto 27521.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</w:t>
            </w:r>
            <w:r>
              <w:rPr>
                <w:b/>
                <w:sz w:val="18"/>
              </w:rPr>
              <w:t>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zateznih kamata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324,78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 xml:space="preserve">U prošloj godini ostvareni su prihodi od zateznih kamata po naplati potraživanja za </w:t>
      </w:r>
      <w:r>
        <w:t>smještaj i prehranu u učeničkom domu putem ovrhe, a ove godine nema navedenih prihoda.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60.990,17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51.874,49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85,1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>Prihodi od uplata za smještaj i prehranu u učeničkom domu manji su u odnosu na prethodnu godinu zbog smanjenog broja učenika smještenih u učeničkom domu.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3.664,10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1.351,00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36,9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 xml:space="preserve">U istom razdoblju prethodne godine ostvareni su veći </w:t>
      </w:r>
      <w:r>
        <w:t>prihodi od prodaje proizvoda praktične nastave jer je prošle godine proizvedeno više proizvoda praktične nastave.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</w:t>
            </w:r>
            <w:r>
              <w:rPr>
                <w:b/>
                <w:sz w:val="18"/>
              </w:rPr>
              <w:t>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31.095,26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111.724,61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359,3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 xml:space="preserve">Prihodi od obrazovanja odraslih značajno su veći u odnosu na prethodnu godinu zbog obrazovanja preko vaučera Hrvatskog zavoda za zapošljavanje dok je u prethodnoj </w:t>
      </w:r>
      <w:r>
        <w:t>godini bilo puno manje polaznika i ostvarenih prihoda od obrazovanja odraslih. Prihodi od Zavoda za ispitivanje građevinskog materijala također su ostvareni u iznosima većim u odnosu na isto razdoblje prethodne godine.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</w:t>
            </w:r>
            <w:r>
              <w:rPr>
                <w:b/>
                <w:sz w:val="18"/>
              </w:rPr>
              <w:t xml:space="preserve">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1.387.293,32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1.809.886,79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130,5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 xml:space="preserve">Rashodi za plaće veći su u odnosu na prethodnu </w:t>
      </w:r>
      <w:r>
        <w:t>godinu zbog povećanja koeficijenata i osnovice.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19.925,18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25.256,84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126,8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>Rashodi za službena putovanja veći su u odnosu na isto razdoblje prethodne godine zbog službenih putovanja po projektima Erasmus+ koja su u ovoj godini realizirana u većem opsegu.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sz w:val="28"/>
        </w:rPr>
        <w:lastRenderedPageBreak/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Uredski materijal i ostali materijalni rashodi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9.325,64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13.729,56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147,2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 xml:space="preserve">Povećanje u odnosu na prethodnu godinu odnosi se na nabavu </w:t>
      </w:r>
      <w:r>
        <w:t xml:space="preserve">testova za </w:t>
      </w:r>
      <w:proofErr w:type="spellStart"/>
      <w:r>
        <w:t>psihodijagnostiku</w:t>
      </w:r>
      <w:proofErr w:type="spellEnd"/>
      <w:r>
        <w:t xml:space="preserve"> financiranu od Ministarstva znanosti i obrazovanja u većem iznosu u odnosu na prošlu godinu te na povećanje rashoda za materijal za čišćenje i higijenske potrebe.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dijelovi za tekuće i investicijsko održavanje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2.326,21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4.617,71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198,5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 xml:space="preserve">Povećanje u odnosu na prethodnu godinu zbog popravka </w:t>
      </w:r>
      <w:r>
        <w:t>internetske mreže u učeničkom domu i ostalog tekućeg održavanja u učeničkom domu u većem obujmu u odnosu na prvu polovicu prethodne godine.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Sitni inventar i </w:t>
            </w:r>
            <w:proofErr w:type="spellStart"/>
            <w:r>
              <w:rPr>
                <w:sz w:val="18"/>
              </w:rPr>
              <w:t>autogume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808,24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4.146,51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513,0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>Povećanje rashoda za sitni inventar u odnosu na prethodnu godinu nastalo je zbog toga jer su ove godine kupljeni madraci u učeničkom domu i alat za</w:t>
      </w:r>
      <w:r>
        <w:t xml:space="preserve"> građevinska zanimanja za potrebe Državnog natjecanja.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Službena, radna i zaštitna </w:t>
            </w:r>
            <w:r>
              <w:rPr>
                <w:sz w:val="18"/>
              </w:rPr>
              <w:t>odjeća i obuća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1.314,83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137,0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>Rashodi za službenu, radnu i zaštitnu odjeću i obuću veći su u odnosu na prošlu godinu jer je ove godine nabavljena službena, radna i zaštitna odjeća i obuća za spremačice i domare dok je u istom razdoblju prošle</w:t>
      </w:r>
      <w:r>
        <w:t xml:space="preserve"> godine nabavljena samo službena, radna i zaštitna odjeća i obuća po projektima Erasmus+.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telefona, interneta, pošte i prijevoza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5.826,63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13.627,87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233,9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 xml:space="preserve">Usluge prijevoza povećane su u odnosu na prethodnu godinu zbog mjesečnih rashoda za prijevoz učenice s teškoćama koji financira Ministarstvo znanosti i obrazovanja. Prošle </w:t>
      </w:r>
      <w:r>
        <w:t>godine navedenog rashoda u istom razdoblju nije bilo.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Usluge tekućeg i investicijskog </w:t>
            </w:r>
            <w:r>
              <w:rPr>
                <w:sz w:val="18"/>
              </w:rPr>
              <w:t>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4.127,08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9.738,65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236,0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 xml:space="preserve">Rashodi za usluge tekućeg i investicijskog održavanja veći su u odnosu na isto razdoblje prošle godine jer su u ovoj godini evidentirani rashodi za servis garažnih vrata i troškovi ugradnje električne kontrole </w:t>
      </w:r>
      <w:r>
        <w:t>pristupa na ulazna vrata škole. Navedenih rashoda prošle godine nije bilo.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</w:t>
            </w:r>
            <w:r>
              <w:rPr>
                <w:sz w:val="18"/>
              </w:rPr>
              <w:t xml:space="preserve">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540,42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13.715,56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2537,9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 xml:space="preserve">U ovoj godini obavljeni su zdravstveni pregledi za veći dio zaposlenika škole. Prethodne godine nije bilo zdravstvenih pregleda pa ove godine bilježimo značajno povećanje na kontu zdravstvenih i </w:t>
      </w:r>
      <w:r>
        <w:t>veterinarskih usluga.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27.309,41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40.653,84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148,9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lastRenderedPageBreak/>
        <w:t>Povećanje na kontu intelektualnih i osobnih usluga odnosi se na povećanje rashoda za predavače zbog većeg broja polaznika obrazovanja odraslih kroz korištenje vaučera Hrvatskog zavoda za zapošljavanje.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</w:t>
            </w:r>
            <w:r>
              <w:rPr>
                <w:b/>
                <w:sz w:val="18"/>
              </w:rPr>
              <w:t>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1.345,16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2.999,21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223,0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 xml:space="preserve">Povećanje rashoda za reprezentaciju odnosi se na rashode nastale prilikom provođenja </w:t>
      </w:r>
      <w:r>
        <w:t>aktivnosti po projektima Erasmus+.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 na temelju osiguranja</w:t>
            </w:r>
            <w:r>
              <w:rPr>
                <w:sz w:val="18"/>
              </w:rPr>
              <w:t xml:space="preserve"> i druge naknade (šifre 371+372)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8.803,52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 xml:space="preserve">Evidentirani su rashodi za plaće i prijevoz pomoćnica u nastavi u skladu s planom Županije, a prethodne godine navedeni rashodi evidentirani su na konta rashoda za plaće, doprinose na plaće i troškova </w:t>
      </w:r>
      <w:r>
        <w:t>prijevoza na posao i s posla.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 u novcu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8.803,52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>Evidentirani su rashodi za plaće i prijevoz pomoćnica u nastavi u skladu s planom Županije, a prethodne godine navedeni rashodi evidentirani su na konta rashoda za plaće, doprinose na plaće i troškova prijevoza na posao i s posla.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sz w:val="28"/>
        </w:rPr>
        <w:t xml:space="preserve">Bilješka </w:t>
      </w:r>
      <w:r>
        <w:rPr>
          <w:sz w:val="28"/>
        </w:rPr>
        <w:t>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 u naravi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1.044,12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lastRenderedPageBreak/>
        <w:t xml:space="preserve">Odnosi se na nabavu menstrualnih higijenskih </w:t>
      </w:r>
      <w:r>
        <w:t>potrepština koje su prethodne godine nabavljene ranije pa je rashod knjižen do 30.6. dok je ove godine nabava izvršena nakon 30.6.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</w:t>
            </w:r>
            <w:r>
              <w:rPr>
                <w:b/>
                <w:sz w:val="18"/>
              </w:rPr>
              <w:t>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Nematerijalna imovina (šifre 4121 do 4126)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747,06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678,8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>Ove godine nabavljena je licenca za program za kuhinju u učeničkom domu. Prošle godine navedenog rashoda nije bilo.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Uredska oprema i namještaj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299,93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2.803,45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934,7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>Povećanje je nastalo zbog nabave računala za učenički dom</w:t>
      </w:r>
      <w:r>
        <w:t xml:space="preserve"> u ovoj godini. U istom razdoblju prethodne godine navedenog rashoda nije bilo.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Uređaji, strojevi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2.658,37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3.416,29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128,5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>Ove godine nabavljena je oprema po projektu Pomozi jer znaš u iznosu od 3.033,06 € pa bilježimo povećanje u odnosu na prethodnu godinu.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9221-9222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i primitaka - preneseni (šifre '9221x,9222x VP' - '9221x,9222x MP' + 92213 - 92223)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9221-9222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141.521,42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217.685,36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153,8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 xml:space="preserve">Preneseni višak prihoda iznosi 217.685,36 € i veći je od viška raspoloživog u sljedećem razdoblju na dan 31.12.2024. za 2.250,29 €. Navedeno povećanje nastalo je prilikom </w:t>
      </w:r>
      <w:r>
        <w:lastRenderedPageBreak/>
        <w:t xml:space="preserve">korekcije zbog usklađenja potraživanja za prihode poslovanja i </w:t>
      </w:r>
      <w:r>
        <w:t>obračunatih prihoda poslovanja i postizanja bilančne ravnoteže.</w:t>
      </w:r>
    </w:p>
    <w:p w:rsidR="00525541" w:rsidRDefault="00525541"/>
    <w:p w:rsidR="00525541" w:rsidRDefault="00BA29BE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525541" w:rsidRDefault="00BA29BE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52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55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52554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25541" w:rsidRDefault="00BA29B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525541" w:rsidRDefault="00525541">
      <w:pPr>
        <w:spacing w:after="0"/>
      </w:pPr>
    </w:p>
    <w:p w:rsidR="00525541" w:rsidRDefault="00BA29BE">
      <w:pPr>
        <w:spacing w:line="240" w:lineRule="auto"/>
        <w:jc w:val="both"/>
      </w:pPr>
      <w:r>
        <w:t>Na dan 30.6.2025. nema dospjelih obveza.</w:t>
      </w:r>
    </w:p>
    <w:p w:rsidR="00525541" w:rsidRDefault="00525541"/>
    <w:sectPr w:rsidR="0052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41"/>
    <w:rsid w:val="00525541"/>
    <w:rsid w:val="00BA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324D5-3284-48CE-B546-5F5AF308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A2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Računovodstvo</cp:lastModifiedBy>
  <cp:revision>2</cp:revision>
  <cp:lastPrinted>2025-07-10T05:48:00Z</cp:lastPrinted>
  <dcterms:created xsi:type="dcterms:W3CDTF">2025-07-10T05:50:00Z</dcterms:created>
  <dcterms:modified xsi:type="dcterms:W3CDTF">2025-07-10T05:50:00Z</dcterms:modified>
</cp:coreProperties>
</file>